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січня 2018 року</w:t>
        <w:tab/>
        <w:tab/>
        <w:tab/>
        <w:tab/>
        <w:t xml:space="preserve">№ 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ведення індивідуального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садівництва  на території Солонківської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 межами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СТ «Ремонтник» від 27.12.2017 про надання дозволу на розроблення детального плану території для ведення індивідуального садівництва на території Солонківської сільської ради за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ведення індивідуального садівництва на території Солонківської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громадян - членів СТ «Ремонтник».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